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E" w:rsidRPr="0000157E" w:rsidRDefault="0000157E" w:rsidP="0000157E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00157E">
        <w:rPr>
          <w:rFonts w:asciiTheme="minorHAnsi" w:hAnsiTheme="minorHAnsi"/>
          <w:b/>
          <w:bCs/>
          <w:sz w:val="20"/>
          <w:szCs w:val="20"/>
        </w:rPr>
        <w:t>ESTADO DA PARAÍBA</w:t>
      </w:r>
    </w:p>
    <w:p w:rsidR="0000157E" w:rsidRPr="0000157E" w:rsidRDefault="0000157E" w:rsidP="0000157E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00157E">
        <w:rPr>
          <w:rFonts w:asciiTheme="minorHAnsi" w:hAnsiTheme="minorHAnsi"/>
          <w:b/>
          <w:bCs/>
          <w:sz w:val="20"/>
          <w:szCs w:val="20"/>
        </w:rPr>
        <w:t>PREFEITURA MUNICIPAL DE CABEDELO</w:t>
      </w:r>
    </w:p>
    <w:p w:rsidR="0000157E" w:rsidRPr="0000157E" w:rsidRDefault="0000157E" w:rsidP="0000157E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00157E">
        <w:rPr>
          <w:rFonts w:asciiTheme="minorHAnsi" w:hAnsiTheme="minorHAnsi"/>
          <w:b/>
          <w:bCs/>
          <w:sz w:val="20"/>
          <w:szCs w:val="20"/>
        </w:rPr>
        <w:t>COMISSÃO PERMANENTE DE LICITAÇÃO</w:t>
      </w:r>
    </w:p>
    <w:p w:rsidR="0000157E" w:rsidRPr="0000157E" w:rsidRDefault="0000157E" w:rsidP="00643820">
      <w:pPr>
        <w:jc w:val="center"/>
        <w:rPr>
          <w:sz w:val="20"/>
          <w:szCs w:val="20"/>
        </w:rPr>
      </w:pPr>
    </w:p>
    <w:p w:rsidR="006907FE" w:rsidRPr="0000157E" w:rsidRDefault="00643820" w:rsidP="00643820">
      <w:pPr>
        <w:jc w:val="center"/>
        <w:rPr>
          <w:sz w:val="20"/>
          <w:szCs w:val="20"/>
        </w:rPr>
      </w:pPr>
      <w:r w:rsidRPr="0000157E">
        <w:rPr>
          <w:sz w:val="20"/>
          <w:szCs w:val="20"/>
        </w:rPr>
        <w:t>CONCORRENCIA N°003/2014</w:t>
      </w:r>
    </w:p>
    <w:p w:rsidR="00643820" w:rsidRPr="0000157E" w:rsidRDefault="00643820" w:rsidP="00643820">
      <w:pPr>
        <w:jc w:val="center"/>
        <w:rPr>
          <w:sz w:val="20"/>
          <w:szCs w:val="20"/>
        </w:rPr>
      </w:pPr>
      <w:r w:rsidRPr="0000157E">
        <w:rPr>
          <w:sz w:val="20"/>
          <w:szCs w:val="20"/>
        </w:rPr>
        <w:t>CONTRATAÇÃO DE EMPRESA PARA PRESTAÇÃO DE SERVIÇOS DE LIMPEZA URBANA E MANEJO DE RESÍDUOS SÓLIDOS DO MUNICÍPIO DE CABEDELO</w:t>
      </w:r>
    </w:p>
    <w:p w:rsidR="00643820" w:rsidRPr="0000157E" w:rsidRDefault="00643820" w:rsidP="00643820">
      <w:pPr>
        <w:jc w:val="both"/>
        <w:rPr>
          <w:sz w:val="20"/>
          <w:szCs w:val="20"/>
        </w:rPr>
      </w:pPr>
      <w:r w:rsidRPr="0000157E">
        <w:rPr>
          <w:sz w:val="20"/>
          <w:szCs w:val="20"/>
        </w:rPr>
        <w:t xml:space="preserve">Conforme </w:t>
      </w:r>
      <w:proofErr w:type="gramStart"/>
      <w:r w:rsidRPr="0000157E">
        <w:rPr>
          <w:sz w:val="20"/>
          <w:szCs w:val="20"/>
        </w:rPr>
        <w:t>solicitação das empresas LIGHT ENGENHARIA E COMÉRCIO LTDA e TCL LIMPEZA URBANA LTDA, comunicamos</w:t>
      </w:r>
      <w:proofErr w:type="gramEnd"/>
      <w:r w:rsidRPr="0000157E">
        <w:rPr>
          <w:sz w:val="20"/>
          <w:szCs w:val="20"/>
        </w:rPr>
        <w:t xml:space="preserve"> que as cópias requeridas do referido processo, estão à disposição na sala da Comissão Especial de Licitação.</w:t>
      </w:r>
      <w:bookmarkStart w:id="0" w:name="_GoBack"/>
      <w:bookmarkEnd w:id="0"/>
    </w:p>
    <w:p w:rsidR="00643820" w:rsidRPr="0000157E" w:rsidRDefault="00643820" w:rsidP="00643820">
      <w:pPr>
        <w:jc w:val="both"/>
        <w:rPr>
          <w:sz w:val="20"/>
          <w:szCs w:val="20"/>
        </w:rPr>
      </w:pPr>
      <w:r w:rsidRPr="0000157E">
        <w:rPr>
          <w:sz w:val="20"/>
          <w:szCs w:val="20"/>
        </w:rPr>
        <w:t xml:space="preserve">Cabedelo, 06 de Janeiro de </w:t>
      </w:r>
      <w:proofErr w:type="gramStart"/>
      <w:r w:rsidRPr="0000157E">
        <w:rPr>
          <w:sz w:val="20"/>
          <w:szCs w:val="20"/>
        </w:rPr>
        <w:t>2015</w:t>
      </w:r>
      <w:proofErr w:type="gramEnd"/>
    </w:p>
    <w:p w:rsidR="00643820" w:rsidRPr="0000157E" w:rsidRDefault="00643820" w:rsidP="00643820">
      <w:pPr>
        <w:spacing w:after="0" w:line="240" w:lineRule="auto"/>
        <w:jc w:val="both"/>
        <w:rPr>
          <w:sz w:val="20"/>
          <w:szCs w:val="20"/>
        </w:rPr>
      </w:pPr>
      <w:r w:rsidRPr="0000157E">
        <w:rPr>
          <w:sz w:val="20"/>
          <w:szCs w:val="20"/>
        </w:rPr>
        <w:t>SIMONE MEDEIROS BEZERRA</w:t>
      </w:r>
    </w:p>
    <w:p w:rsidR="00643820" w:rsidRPr="0000157E" w:rsidRDefault="00643820" w:rsidP="00643820">
      <w:pPr>
        <w:jc w:val="both"/>
        <w:rPr>
          <w:sz w:val="20"/>
          <w:szCs w:val="20"/>
        </w:rPr>
      </w:pPr>
      <w:r w:rsidRPr="0000157E">
        <w:rPr>
          <w:sz w:val="20"/>
          <w:szCs w:val="20"/>
        </w:rPr>
        <w:t>Presidente da CEL</w:t>
      </w:r>
    </w:p>
    <w:p w:rsidR="00643820" w:rsidRPr="0000157E" w:rsidRDefault="00643820" w:rsidP="00643820">
      <w:pPr>
        <w:jc w:val="both"/>
        <w:rPr>
          <w:sz w:val="20"/>
          <w:szCs w:val="20"/>
        </w:rPr>
      </w:pPr>
    </w:p>
    <w:p w:rsidR="00643820" w:rsidRDefault="00643820" w:rsidP="00643820">
      <w:pPr>
        <w:jc w:val="both"/>
      </w:pPr>
    </w:p>
    <w:sectPr w:rsidR="00643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20"/>
    <w:rsid w:val="0000157E"/>
    <w:rsid w:val="00643820"/>
    <w:rsid w:val="006907FE"/>
    <w:rsid w:val="00D3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57E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57E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2015-01-07T13:00:00Z</cp:lastPrinted>
  <dcterms:created xsi:type="dcterms:W3CDTF">2015-01-07T12:50:00Z</dcterms:created>
  <dcterms:modified xsi:type="dcterms:W3CDTF">2015-01-07T13:00:00Z</dcterms:modified>
</cp:coreProperties>
</file>